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52" w:rsidRPr="00D65907" w:rsidRDefault="009471E8" w:rsidP="00A94946">
      <w:pPr>
        <w:spacing w:after="0" w:line="240" w:lineRule="auto"/>
        <w:rPr>
          <w:rFonts w:ascii="Arial" w:hAnsi="Arial" w:cs="Arial"/>
          <w:sz w:val="36"/>
          <w:szCs w:val="36"/>
          <w:lang w:val="en-GB" w:eastAsia="de-DE"/>
        </w:rPr>
      </w:pPr>
      <w:proofErr w:type="spellStart"/>
      <w:r>
        <w:rPr>
          <w:rFonts w:ascii="Arial" w:hAnsi="Arial" w:cs="Arial"/>
          <w:sz w:val="36"/>
          <w:szCs w:val="36"/>
          <w:lang w:val="en-GB" w:eastAsia="de-DE"/>
        </w:rPr>
        <w:t>Pressemitteilung</w:t>
      </w:r>
      <w:proofErr w:type="spellEnd"/>
    </w:p>
    <w:p w:rsidR="00174E1E" w:rsidRPr="009471E8" w:rsidRDefault="00174E1E" w:rsidP="009B6AA6">
      <w:pPr>
        <w:spacing w:after="0" w:line="360" w:lineRule="auto"/>
        <w:ind w:right="71"/>
        <w:jc w:val="right"/>
        <w:rPr>
          <w:rFonts w:ascii="Arial" w:hAnsi="Arial" w:cs="Arial"/>
          <w:sz w:val="20"/>
          <w:szCs w:val="20"/>
          <w:lang w:val="en-GB" w:eastAsia="de-DE"/>
        </w:rPr>
      </w:pPr>
    </w:p>
    <w:p w:rsidR="00A26D52" w:rsidRPr="009471E8" w:rsidRDefault="00174E1E" w:rsidP="009B6AA6">
      <w:pPr>
        <w:spacing w:after="0" w:line="360" w:lineRule="auto"/>
        <w:ind w:right="71"/>
        <w:jc w:val="right"/>
        <w:rPr>
          <w:rFonts w:ascii="Arial" w:hAnsi="Arial" w:cs="Arial"/>
          <w:sz w:val="20"/>
          <w:szCs w:val="20"/>
          <w:lang w:val="en-GB" w:eastAsia="de-DE"/>
        </w:rPr>
      </w:pPr>
      <w:r w:rsidRPr="009471E8">
        <w:rPr>
          <w:rFonts w:ascii="Arial" w:hAnsi="Arial" w:cs="Arial"/>
          <w:sz w:val="20"/>
          <w:szCs w:val="20"/>
          <w:lang w:val="en-GB" w:eastAsia="de-DE"/>
        </w:rPr>
        <w:t>I</w:t>
      </w:r>
      <w:r w:rsidR="00A26D52" w:rsidRPr="009471E8">
        <w:rPr>
          <w:rFonts w:ascii="Arial" w:hAnsi="Arial" w:cs="Arial"/>
          <w:sz w:val="20"/>
          <w:szCs w:val="20"/>
          <w:lang w:val="en-GB" w:eastAsia="de-DE"/>
        </w:rPr>
        <w:t xml:space="preserve">ngolstadt </w:t>
      </w:r>
      <w:proofErr w:type="spellStart"/>
      <w:r w:rsidRPr="009471E8">
        <w:rPr>
          <w:rFonts w:ascii="Arial" w:hAnsi="Arial" w:cs="Arial"/>
          <w:sz w:val="20"/>
          <w:szCs w:val="20"/>
          <w:lang w:val="en-GB" w:eastAsia="de-DE"/>
        </w:rPr>
        <w:t>Oktober</w:t>
      </w:r>
      <w:proofErr w:type="spellEnd"/>
      <w:r w:rsidRPr="009471E8">
        <w:rPr>
          <w:rFonts w:ascii="Arial" w:hAnsi="Arial" w:cs="Arial"/>
          <w:sz w:val="20"/>
          <w:szCs w:val="20"/>
          <w:lang w:val="en-GB" w:eastAsia="de-DE"/>
        </w:rPr>
        <w:t xml:space="preserve"> 2020</w:t>
      </w:r>
    </w:p>
    <w:p w:rsidR="00A26D52" w:rsidRPr="009471E8" w:rsidRDefault="00A26D52" w:rsidP="00A94946">
      <w:pPr>
        <w:spacing w:after="0" w:line="240" w:lineRule="auto"/>
        <w:rPr>
          <w:rFonts w:cs="Times New Roman"/>
          <w:lang w:val="en-GB"/>
        </w:rPr>
      </w:pPr>
    </w:p>
    <w:p w:rsidR="00A26D52" w:rsidRPr="009471E8" w:rsidRDefault="00A26D52" w:rsidP="00A94946">
      <w:pPr>
        <w:spacing w:after="0" w:line="360" w:lineRule="auto"/>
        <w:rPr>
          <w:rFonts w:ascii="Arial" w:hAnsi="Arial" w:cs="Arial"/>
          <w:b/>
          <w:bCs/>
          <w:lang w:val="en-GB" w:eastAsia="de-DE"/>
        </w:rPr>
      </w:pPr>
    </w:p>
    <w:p w:rsidR="00A26D52" w:rsidRPr="009471E8" w:rsidRDefault="00A26D52" w:rsidP="00A94946">
      <w:pPr>
        <w:spacing w:after="0" w:line="360" w:lineRule="auto"/>
        <w:rPr>
          <w:rFonts w:ascii="Arial" w:hAnsi="Arial" w:cs="Arial"/>
          <w:b/>
          <w:bCs/>
          <w:lang w:val="en-GB" w:eastAsia="de-DE"/>
        </w:rPr>
      </w:pPr>
    </w:p>
    <w:p w:rsidR="00174E1E" w:rsidRPr="009471E8" w:rsidRDefault="009471E8" w:rsidP="00A94946">
      <w:pPr>
        <w:spacing w:after="0" w:line="360" w:lineRule="auto"/>
        <w:ind w:right="-1"/>
        <w:jc w:val="both"/>
        <w:rPr>
          <w:rFonts w:ascii="Arial" w:hAnsi="Arial" w:cs="Arial"/>
          <w:b/>
          <w:bCs/>
          <w:sz w:val="10"/>
          <w:szCs w:val="10"/>
          <w:lang w:eastAsia="de-DE"/>
        </w:rPr>
      </w:pPr>
      <w:r w:rsidRPr="009471E8">
        <w:rPr>
          <w:rFonts w:ascii="Arial" w:hAnsi="Arial" w:cs="Arial"/>
          <w:sz w:val="32"/>
          <w:szCs w:val="32"/>
          <w:lang w:eastAsia="de-DE"/>
        </w:rPr>
        <w:t>Kompakter Ventilblock für die Kühlung und Schmierung der Wellendichtung an Kreiselpumpen</w:t>
      </w:r>
    </w:p>
    <w:p w:rsidR="009471E8" w:rsidRDefault="009471E8" w:rsidP="009471E8">
      <w:pPr>
        <w:spacing w:after="0" w:line="360" w:lineRule="auto"/>
        <w:ind w:right="2267"/>
        <w:jc w:val="both"/>
        <w:rPr>
          <w:rFonts w:ascii="Arial" w:hAnsi="Arial" w:cs="Arial"/>
          <w:lang w:eastAsia="de-DE"/>
        </w:rPr>
      </w:pPr>
      <w:r w:rsidRPr="009471E8">
        <w:rPr>
          <w:rFonts w:ascii="Arial" w:hAnsi="Arial" w:cs="Arial"/>
          <w:lang w:eastAsia="de-DE"/>
        </w:rPr>
        <w:t>Kreiselpumpen sind auf Kühlung und Schmierung angewiesen um effizient, zuverlässig und langlebig arbeiten zu können. Die zu diesem Zweck in der Industrie üblicherweise eingesetzten Lösungen, sind jedoch oft Konstruktionen aus vielen verschiedenen Einzelteilen. Diese sind häufig nicht exakt aufeinander abgestimmt und gehen zudem mit hohem Platzbedarf und Installationsaufwand einher.</w:t>
      </w:r>
    </w:p>
    <w:p w:rsidR="009471E8" w:rsidRPr="009471E8" w:rsidRDefault="009471E8" w:rsidP="009471E8">
      <w:pPr>
        <w:spacing w:after="0" w:line="360" w:lineRule="auto"/>
        <w:ind w:right="2267"/>
        <w:jc w:val="both"/>
        <w:rPr>
          <w:rFonts w:ascii="Arial" w:hAnsi="Arial" w:cs="Arial"/>
          <w:lang w:eastAsia="de-DE"/>
        </w:rPr>
      </w:pPr>
    </w:p>
    <w:p w:rsidR="009471E8" w:rsidRDefault="009471E8" w:rsidP="009471E8">
      <w:pPr>
        <w:spacing w:after="0" w:line="360" w:lineRule="auto"/>
        <w:ind w:right="2267"/>
        <w:jc w:val="both"/>
        <w:rPr>
          <w:rFonts w:ascii="Arial" w:hAnsi="Arial" w:cs="Arial"/>
          <w:lang w:eastAsia="de-DE"/>
        </w:rPr>
      </w:pPr>
      <w:r w:rsidRPr="009471E8">
        <w:rPr>
          <w:rFonts w:ascii="Arial" w:hAnsi="Arial" w:cs="Arial"/>
          <w:lang w:eastAsia="de-DE"/>
        </w:rPr>
        <w:t>Schubert &amp; Salzer Control Systems hat nun eine Out-</w:t>
      </w:r>
      <w:proofErr w:type="spellStart"/>
      <w:r w:rsidRPr="009471E8">
        <w:rPr>
          <w:rFonts w:ascii="Arial" w:hAnsi="Arial" w:cs="Arial"/>
          <w:lang w:eastAsia="de-DE"/>
        </w:rPr>
        <w:t>of</w:t>
      </w:r>
      <w:proofErr w:type="spellEnd"/>
      <w:r w:rsidRPr="009471E8">
        <w:rPr>
          <w:rFonts w:ascii="Arial" w:hAnsi="Arial" w:cs="Arial"/>
          <w:lang w:eastAsia="de-DE"/>
        </w:rPr>
        <w:t>-</w:t>
      </w:r>
      <w:proofErr w:type="spellStart"/>
      <w:r w:rsidRPr="009471E8">
        <w:rPr>
          <w:rFonts w:ascii="Arial" w:hAnsi="Arial" w:cs="Arial"/>
          <w:lang w:eastAsia="de-DE"/>
        </w:rPr>
        <w:t>the</w:t>
      </w:r>
      <w:proofErr w:type="spellEnd"/>
      <w:r w:rsidRPr="009471E8">
        <w:rPr>
          <w:rFonts w:ascii="Arial" w:hAnsi="Arial" w:cs="Arial"/>
          <w:lang w:eastAsia="de-DE"/>
        </w:rPr>
        <w:t xml:space="preserve">-Box Lösung für diesen konkreten Anwendungsfall entwickelt. Dabei wird die Kühlung und Schmierung der Wellendichtungen in Kreiselpumpen mittels den Betriebsmedien über einen kompakten Ventilblock geregelt. Mit dem im Block integrierten, einstellbaren Schrägsitz-Absperrventil 7010 kann dabei eine Durchflussmenge von 10 bis 50 l / h eingestellt werden. </w:t>
      </w:r>
    </w:p>
    <w:p w:rsidR="009471E8" w:rsidRPr="009471E8" w:rsidRDefault="009471E8" w:rsidP="009471E8">
      <w:pPr>
        <w:spacing w:after="0" w:line="360" w:lineRule="auto"/>
        <w:ind w:right="2267"/>
        <w:jc w:val="both"/>
        <w:rPr>
          <w:rFonts w:ascii="Arial" w:hAnsi="Arial" w:cs="Arial"/>
          <w:lang w:eastAsia="de-DE"/>
        </w:rPr>
      </w:pPr>
    </w:p>
    <w:p w:rsidR="009471E8" w:rsidRDefault="009471E8" w:rsidP="009471E8">
      <w:pPr>
        <w:spacing w:after="0" w:line="360" w:lineRule="auto"/>
        <w:ind w:right="2267"/>
        <w:jc w:val="both"/>
        <w:rPr>
          <w:rFonts w:ascii="Arial" w:hAnsi="Arial" w:cs="Arial"/>
          <w:lang w:eastAsia="de-DE"/>
        </w:rPr>
      </w:pPr>
      <w:r w:rsidRPr="009471E8">
        <w:rPr>
          <w:rFonts w:ascii="Arial" w:hAnsi="Arial" w:cs="Arial"/>
          <w:lang w:eastAsia="de-DE"/>
        </w:rPr>
        <w:t>Beim Starten der Pumpe öffnet sich gleichzeitig das pneumatische Ventil, so dass sofort Kühlung und Schmierung sichergestellt wird. Der im Ventilblock integrierte Flüssigkeitssensor prüft permanent, dass bei laufender Pumpe immer auch Kühlmittel fließt. Bei fehlender Kühlung wird die Pumpe ausgeschaltet, um eine Beschädigung der Wellendichtung und ein Festfahren zu vermeiden. Die Ab- und Anschaltfunktionen können über die Pumpensteuerung erfolgen oder von einer SPS übernommen werden.</w:t>
      </w:r>
    </w:p>
    <w:p w:rsidR="009471E8" w:rsidRPr="009471E8" w:rsidRDefault="009471E8" w:rsidP="009471E8">
      <w:pPr>
        <w:spacing w:after="0" w:line="360" w:lineRule="auto"/>
        <w:ind w:right="2267"/>
        <w:jc w:val="both"/>
        <w:rPr>
          <w:rFonts w:ascii="Arial" w:hAnsi="Arial" w:cs="Arial"/>
          <w:lang w:eastAsia="de-DE"/>
        </w:rPr>
      </w:pPr>
    </w:p>
    <w:p w:rsidR="009471E8" w:rsidRDefault="009471E8" w:rsidP="009471E8">
      <w:pPr>
        <w:spacing w:after="0" w:line="360" w:lineRule="auto"/>
        <w:ind w:right="2267"/>
        <w:jc w:val="both"/>
        <w:rPr>
          <w:rFonts w:ascii="Arial" w:hAnsi="Arial" w:cs="Arial"/>
          <w:lang w:eastAsia="de-DE"/>
        </w:rPr>
      </w:pPr>
      <w:r w:rsidRPr="009471E8">
        <w:rPr>
          <w:rFonts w:ascii="Arial" w:hAnsi="Arial" w:cs="Arial"/>
          <w:lang w:eastAsia="de-DE"/>
        </w:rPr>
        <w:t>Schubert &amp; Salzer Control Systems bietet damit eine effiziente Out-</w:t>
      </w:r>
      <w:proofErr w:type="spellStart"/>
      <w:r w:rsidRPr="009471E8">
        <w:rPr>
          <w:rFonts w:ascii="Arial" w:hAnsi="Arial" w:cs="Arial"/>
          <w:lang w:eastAsia="de-DE"/>
        </w:rPr>
        <w:t>of</w:t>
      </w:r>
      <w:proofErr w:type="spellEnd"/>
      <w:r w:rsidRPr="009471E8">
        <w:rPr>
          <w:rFonts w:ascii="Arial" w:hAnsi="Arial" w:cs="Arial"/>
          <w:lang w:eastAsia="de-DE"/>
        </w:rPr>
        <w:t>-</w:t>
      </w:r>
      <w:proofErr w:type="spellStart"/>
      <w:r w:rsidRPr="009471E8">
        <w:rPr>
          <w:rFonts w:ascii="Arial" w:hAnsi="Arial" w:cs="Arial"/>
          <w:lang w:eastAsia="de-DE"/>
        </w:rPr>
        <w:t>the</w:t>
      </w:r>
      <w:proofErr w:type="spellEnd"/>
      <w:r w:rsidRPr="009471E8">
        <w:rPr>
          <w:rFonts w:ascii="Arial" w:hAnsi="Arial" w:cs="Arial"/>
          <w:lang w:eastAsia="de-DE"/>
        </w:rPr>
        <w:t xml:space="preserve">-Box Lösung für die Kühlung und Schmierung von </w:t>
      </w:r>
      <w:r w:rsidRPr="009471E8">
        <w:rPr>
          <w:rFonts w:ascii="Arial" w:hAnsi="Arial" w:cs="Arial"/>
          <w:lang w:eastAsia="de-DE"/>
        </w:rPr>
        <w:lastRenderedPageBreak/>
        <w:t xml:space="preserve">Wellendichtungen in Kreiselpumpen. Das neue System ist als Komplettlösung nicht nur kompakter als die in der Industrie üblichen Lösungen, sondern verringert auch den Montage- und Instandhaltungsaufwand erheblich. </w:t>
      </w:r>
    </w:p>
    <w:p w:rsidR="009471E8" w:rsidRPr="009471E8" w:rsidRDefault="009471E8" w:rsidP="009471E8">
      <w:pPr>
        <w:spacing w:after="0" w:line="360" w:lineRule="auto"/>
        <w:ind w:right="2267"/>
        <w:jc w:val="both"/>
        <w:rPr>
          <w:rFonts w:ascii="Arial" w:hAnsi="Arial" w:cs="Arial"/>
          <w:lang w:eastAsia="de-DE"/>
        </w:rPr>
      </w:pPr>
    </w:p>
    <w:p w:rsidR="00A26D52" w:rsidRPr="009471E8" w:rsidRDefault="009471E8" w:rsidP="009471E8">
      <w:pPr>
        <w:spacing w:after="0" w:line="360" w:lineRule="auto"/>
        <w:ind w:right="2267"/>
        <w:jc w:val="both"/>
        <w:rPr>
          <w:rFonts w:ascii="Arial" w:hAnsi="Arial" w:cs="Arial"/>
          <w:lang w:eastAsia="de-DE"/>
        </w:rPr>
      </w:pPr>
      <w:r w:rsidRPr="009471E8">
        <w:rPr>
          <w:rFonts w:ascii="Arial" w:hAnsi="Arial" w:cs="Arial"/>
          <w:lang w:eastAsia="de-DE"/>
        </w:rPr>
        <w:t xml:space="preserve">Der Ventilblock ist für alle Kreiselpumpen innerhalb des genannten Leistungsbereichs geeignet. Darüber hinaus kann er z.B. um </w:t>
      </w:r>
      <w:proofErr w:type="spellStart"/>
      <w:r w:rsidRPr="009471E8">
        <w:rPr>
          <w:rFonts w:ascii="Arial" w:hAnsi="Arial" w:cs="Arial"/>
          <w:lang w:eastAsia="de-DE"/>
        </w:rPr>
        <w:t>Manometeranschlüsse</w:t>
      </w:r>
      <w:proofErr w:type="spellEnd"/>
      <w:r w:rsidRPr="009471E8">
        <w:rPr>
          <w:rFonts w:ascii="Arial" w:hAnsi="Arial" w:cs="Arial"/>
          <w:lang w:eastAsia="de-DE"/>
        </w:rPr>
        <w:t>, Druck- und Temperatursensoren erweitert werden. Weitere Optionen und intelligente, spezifische, modulare Lösungen sind ebenso möglich.</w:t>
      </w:r>
      <w:r w:rsidR="00174E1E" w:rsidRPr="009471E8">
        <w:rPr>
          <w:rFonts w:ascii="Arial" w:hAnsi="Arial" w:cs="Arial"/>
          <w:lang w:eastAsia="de-DE"/>
        </w:rPr>
        <w:t xml:space="preserve">       </w:t>
      </w:r>
    </w:p>
    <w:p w:rsidR="00A26D52" w:rsidRPr="009471E8" w:rsidRDefault="00A26D52" w:rsidP="009661DC">
      <w:pPr>
        <w:spacing w:after="0" w:line="360" w:lineRule="auto"/>
        <w:ind w:right="2267"/>
        <w:jc w:val="both"/>
        <w:rPr>
          <w:rFonts w:ascii="Arial" w:hAnsi="Arial" w:cs="Arial"/>
          <w:lang w:eastAsia="de-DE"/>
        </w:rPr>
      </w:pPr>
    </w:p>
    <w:p w:rsidR="00A26D52" w:rsidRPr="009471E8" w:rsidRDefault="00A26D52" w:rsidP="00A94946">
      <w:pPr>
        <w:spacing w:after="0" w:line="240" w:lineRule="auto"/>
        <w:ind w:right="2267"/>
        <w:jc w:val="both"/>
        <w:rPr>
          <w:rFonts w:ascii="Arial" w:hAnsi="Arial" w:cs="Arial"/>
          <w:sz w:val="16"/>
          <w:szCs w:val="16"/>
          <w:lang w:eastAsia="de-DE"/>
        </w:rPr>
      </w:pPr>
    </w:p>
    <w:p w:rsidR="00A26D52" w:rsidRPr="009471E8" w:rsidRDefault="00A26D52" w:rsidP="00A94946">
      <w:pPr>
        <w:spacing w:after="0" w:line="240" w:lineRule="auto"/>
        <w:ind w:right="2267"/>
        <w:jc w:val="both"/>
        <w:rPr>
          <w:rFonts w:ascii="Arial" w:hAnsi="Arial" w:cs="Arial"/>
          <w:sz w:val="16"/>
          <w:szCs w:val="16"/>
          <w:lang w:eastAsia="de-DE"/>
        </w:rPr>
      </w:pPr>
    </w:p>
    <w:p w:rsidR="00A26D52" w:rsidRPr="009471E8" w:rsidRDefault="00A26D52" w:rsidP="00A94946">
      <w:pPr>
        <w:spacing w:after="0" w:line="240" w:lineRule="auto"/>
        <w:ind w:right="2267"/>
        <w:jc w:val="both"/>
        <w:rPr>
          <w:rFonts w:ascii="Arial" w:hAnsi="Arial" w:cs="Arial"/>
          <w:sz w:val="12"/>
          <w:szCs w:val="12"/>
          <w:lang w:eastAsia="de-DE"/>
        </w:rPr>
      </w:pPr>
    </w:p>
    <w:p w:rsidR="00C77C0A" w:rsidRPr="009471E8" w:rsidRDefault="00EB55BB" w:rsidP="00C77C0A">
      <w:pPr>
        <w:spacing w:after="0" w:line="240" w:lineRule="auto"/>
        <w:ind w:right="3117"/>
        <w:jc w:val="both"/>
        <w:rPr>
          <w:rFonts w:ascii="Arial" w:hAnsi="Arial"/>
          <w:b/>
          <w:sz w:val="18"/>
          <w:szCs w:val="20"/>
          <w:lang w:val="en-GB" w:eastAsia="de-DE"/>
        </w:rPr>
      </w:pPr>
      <w:proofErr w:type="spellStart"/>
      <w:r>
        <w:rPr>
          <w:rFonts w:ascii="Arial" w:hAnsi="Arial"/>
          <w:b/>
          <w:sz w:val="18"/>
          <w:szCs w:val="20"/>
          <w:lang w:val="en-GB" w:eastAsia="de-DE"/>
        </w:rPr>
        <w:t>K</w:t>
      </w:r>
      <w:r w:rsidR="00174E1E" w:rsidRPr="009471E8">
        <w:rPr>
          <w:rFonts w:ascii="Arial" w:hAnsi="Arial"/>
          <w:b/>
          <w:sz w:val="18"/>
          <w:szCs w:val="20"/>
          <w:lang w:val="en-GB" w:eastAsia="de-DE"/>
        </w:rPr>
        <w:t>onta</w:t>
      </w:r>
      <w:r>
        <w:rPr>
          <w:rFonts w:ascii="Arial" w:hAnsi="Arial"/>
          <w:b/>
          <w:sz w:val="18"/>
          <w:szCs w:val="20"/>
          <w:lang w:val="en-GB" w:eastAsia="de-DE"/>
        </w:rPr>
        <w:t>k</w:t>
      </w:r>
      <w:r w:rsidR="00C77C0A" w:rsidRPr="009471E8">
        <w:rPr>
          <w:rFonts w:ascii="Arial" w:hAnsi="Arial"/>
          <w:b/>
          <w:sz w:val="18"/>
          <w:szCs w:val="20"/>
          <w:lang w:val="en-GB" w:eastAsia="de-DE"/>
        </w:rPr>
        <w:t>t</w:t>
      </w:r>
      <w:proofErr w:type="spellEnd"/>
      <w:r w:rsidR="00C77C0A" w:rsidRPr="009471E8">
        <w:rPr>
          <w:rFonts w:ascii="Arial" w:hAnsi="Arial"/>
          <w:b/>
          <w:sz w:val="18"/>
          <w:szCs w:val="20"/>
          <w:lang w:val="en-GB" w:eastAsia="de-DE"/>
        </w:rPr>
        <w:t>:</w:t>
      </w:r>
    </w:p>
    <w:p w:rsidR="00C77C0A" w:rsidRPr="009471E8" w:rsidRDefault="00C77C0A" w:rsidP="00C77C0A">
      <w:pPr>
        <w:spacing w:after="0" w:line="240" w:lineRule="auto"/>
        <w:ind w:right="3117"/>
        <w:jc w:val="both"/>
        <w:rPr>
          <w:rFonts w:ascii="Arial" w:hAnsi="Arial"/>
          <w:sz w:val="18"/>
          <w:szCs w:val="20"/>
          <w:lang w:val="en-GB" w:eastAsia="de-DE"/>
        </w:rPr>
      </w:pPr>
      <w:r w:rsidRPr="009471E8">
        <w:rPr>
          <w:rFonts w:ascii="Arial" w:hAnsi="Arial"/>
          <w:sz w:val="18"/>
          <w:szCs w:val="20"/>
          <w:lang w:val="en-GB" w:eastAsia="de-DE"/>
        </w:rPr>
        <w:t xml:space="preserve">Schubert &amp; </w:t>
      </w:r>
      <w:proofErr w:type="spellStart"/>
      <w:r w:rsidRPr="009471E8">
        <w:rPr>
          <w:rFonts w:ascii="Arial" w:hAnsi="Arial"/>
          <w:sz w:val="18"/>
          <w:szCs w:val="20"/>
          <w:lang w:val="en-GB" w:eastAsia="de-DE"/>
        </w:rPr>
        <w:t>Salzer</w:t>
      </w:r>
      <w:proofErr w:type="spellEnd"/>
      <w:r w:rsidRPr="009471E8">
        <w:rPr>
          <w:rFonts w:ascii="Arial" w:hAnsi="Arial"/>
          <w:sz w:val="18"/>
          <w:szCs w:val="20"/>
          <w:lang w:val="en-GB" w:eastAsia="de-DE"/>
        </w:rPr>
        <w:t xml:space="preserve"> Control Systems GmbH</w:t>
      </w:r>
    </w:p>
    <w:p w:rsidR="00C77C0A" w:rsidRPr="00A94946" w:rsidRDefault="00C77C0A" w:rsidP="00C77C0A">
      <w:pPr>
        <w:spacing w:after="0" w:line="240" w:lineRule="auto"/>
        <w:ind w:right="3117"/>
        <w:jc w:val="both"/>
        <w:rPr>
          <w:rFonts w:ascii="Arial" w:hAnsi="Arial"/>
          <w:sz w:val="18"/>
          <w:szCs w:val="20"/>
          <w:lang w:eastAsia="de-DE"/>
        </w:rPr>
      </w:pPr>
      <w:r w:rsidRPr="00A94946">
        <w:rPr>
          <w:rFonts w:ascii="Arial" w:hAnsi="Arial"/>
          <w:sz w:val="18"/>
          <w:szCs w:val="20"/>
          <w:lang w:eastAsia="de-DE"/>
        </w:rPr>
        <w:t>Postfach 10 09 07, D-85009 Ingolstadt</w:t>
      </w:r>
    </w:p>
    <w:p w:rsidR="00C77C0A" w:rsidRPr="00EB55BB" w:rsidRDefault="00C77C0A" w:rsidP="00C77C0A">
      <w:pPr>
        <w:spacing w:after="0" w:line="240" w:lineRule="auto"/>
        <w:ind w:right="3117"/>
        <w:jc w:val="both"/>
        <w:rPr>
          <w:rFonts w:ascii="Arial" w:hAnsi="Arial"/>
          <w:sz w:val="18"/>
          <w:szCs w:val="20"/>
          <w:lang w:val="en-GB" w:eastAsia="de-DE"/>
        </w:rPr>
      </w:pPr>
      <w:proofErr w:type="spellStart"/>
      <w:r w:rsidRPr="00EB55BB">
        <w:rPr>
          <w:rFonts w:ascii="Arial" w:hAnsi="Arial"/>
          <w:sz w:val="18"/>
          <w:szCs w:val="20"/>
          <w:lang w:val="en-GB" w:eastAsia="de-DE"/>
        </w:rPr>
        <w:t>Tele</w:t>
      </w:r>
      <w:r w:rsidR="00EB55BB">
        <w:rPr>
          <w:rFonts w:ascii="Arial" w:hAnsi="Arial"/>
          <w:sz w:val="18"/>
          <w:szCs w:val="20"/>
          <w:lang w:val="en-GB" w:eastAsia="de-DE"/>
        </w:rPr>
        <w:t>fon</w:t>
      </w:r>
      <w:proofErr w:type="spellEnd"/>
      <w:r w:rsidRPr="00EB55BB">
        <w:rPr>
          <w:rFonts w:ascii="Arial" w:hAnsi="Arial"/>
          <w:sz w:val="18"/>
          <w:szCs w:val="20"/>
          <w:lang w:val="en-GB" w:eastAsia="de-DE"/>
        </w:rPr>
        <w:t>: +49 (0)841 / 96 54-0</w:t>
      </w:r>
    </w:p>
    <w:p w:rsidR="00C77C0A" w:rsidRPr="00EB55BB" w:rsidRDefault="00C77C0A" w:rsidP="00C77C0A">
      <w:pPr>
        <w:spacing w:after="0" w:line="240" w:lineRule="auto"/>
        <w:ind w:right="3117"/>
        <w:jc w:val="both"/>
        <w:rPr>
          <w:rFonts w:ascii="Arial" w:hAnsi="Arial"/>
          <w:sz w:val="18"/>
          <w:szCs w:val="20"/>
          <w:lang w:val="en-GB" w:eastAsia="de-DE"/>
        </w:rPr>
      </w:pPr>
      <w:r w:rsidRPr="00EB55BB">
        <w:rPr>
          <w:rFonts w:ascii="Arial" w:hAnsi="Arial"/>
          <w:sz w:val="18"/>
          <w:szCs w:val="20"/>
          <w:lang w:val="en-GB" w:eastAsia="de-DE"/>
        </w:rPr>
        <w:t xml:space="preserve">Info.cs@schubert-salzer.com </w:t>
      </w:r>
    </w:p>
    <w:p w:rsidR="00C77C0A" w:rsidRPr="00EB55BB" w:rsidRDefault="00C77C0A" w:rsidP="00C77C0A">
      <w:pPr>
        <w:spacing w:after="0" w:line="240" w:lineRule="auto"/>
        <w:rPr>
          <w:rFonts w:ascii="Times New Roman" w:hAnsi="Times New Roman"/>
          <w:sz w:val="20"/>
          <w:szCs w:val="20"/>
          <w:lang w:val="en-GB" w:eastAsia="de-DE"/>
        </w:rPr>
      </w:pPr>
      <w:r w:rsidRPr="00EB55BB">
        <w:rPr>
          <w:rFonts w:ascii="Arial" w:hAnsi="Arial"/>
          <w:sz w:val="18"/>
          <w:szCs w:val="20"/>
          <w:lang w:val="en-GB" w:eastAsia="de-DE"/>
        </w:rPr>
        <w:t xml:space="preserve">www.schubert-salzer.com </w:t>
      </w:r>
    </w:p>
    <w:p w:rsidR="00A26D52" w:rsidRPr="00EB55BB" w:rsidRDefault="00A26D52">
      <w:pPr>
        <w:rPr>
          <w:rFonts w:cs="Times New Roman"/>
          <w:lang w:val="en-GB"/>
        </w:rPr>
      </w:pPr>
      <w:bookmarkStart w:id="0" w:name="_GoBack"/>
      <w:bookmarkEnd w:id="0"/>
    </w:p>
    <w:sectPr w:rsidR="00A26D52" w:rsidRPr="00EB55BB" w:rsidSect="00DA6A8B">
      <w:headerReference w:type="first" r:id="rId7"/>
      <w:pgSz w:w="11907" w:h="16840"/>
      <w:pgMar w:top="1701" w:right="1418" w:bottom="1418"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52" w:rsidRDefault="00A26D52">
      <w:pPr>
        <w:spacing w:after="0" w:line="240" w:lineRule="auto"/>
        <w:rPr>
          <w:rFonts w:cs="Times New Roman"/>
        </w:rPr>
      </w:pPr>
      <w:r>
        <w:rPr>
          <w:rFonts w:cs="Times New Roman"/>
        </w:rPr>
        <w:separator/>
      </w:r>
    </w:p>
  </w:endnote>
  <w:endnote w:type="continuationSeparator" w:id="0">
    <w:p w:rsidR="00A26D52" w:rsidRDefault="00A26D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52" w:rsidRDefault="00A26D52">
      <w:pPr>
        <w:spacing w:after="0" w:line="240" w:lineRule="auto"/>
        <w:rPr>
          <w:rFonts w:cs="Times New Roman"/>
        </w:rPr>
      </w:pPr>
      <w:r>
        <w:rPr>
          <w:rFonts w:cs="Times New Roman"/>
        </w:rPr>
        <w:separator/>
      </w:r>
    </w:p>
  </w:footnote>
  <w:footnote w:type="continuationSeparator" w:id="0">
    <w:p w:rsidR="00A26D52" w:rsidRDefault="00A26D5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52" w:rsidRDefault="009471E8" w:rsidP="009B6AA6">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71.25pt">
          <v:imagedata r:id="rId1" o:title="Schubert-Salzer-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620"/>
    <w:multiLevelType w:val="singleLevel"/>
    <w:tmpl w:val="CF2A35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C535D66"/>
    <w:multiLevelType w:val="hybridMultilevel"/>
    <w:tmpl w:val="A1B87D54"/>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75D28A8"/>
    <w:multiLevelType w:val="hybridMultilevel"/>
    <w:tmpl w:val="EC1C6D90"/>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EE560D"/>
    <w:multiLevelType w:val="hybridMultilevel"/>
    <w:tmpl w:val="EA8477DA"/>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6"/>
    <w:rsid w:val="00042F7B"/>
    <w:rsid w:val="00105C19"/>
    <w:rsid w:val="001154C9"/>
    <w:rsid w:val="001675A9"/>
    <w:rsid w:val="00174E1E"/>
    <w:rsid w:val="00193B32"/>
    <w:rsid w:val="001C2679"/>
    <w:rsid w:val="001D78F2"/>
    <w:rsid w:val="00206EE5"/>
    <w:rsid w:val="00216BAB"/>
    <w:rsid w:val="002533A7"/>
    <w:rsid w:val="00294D02"/>
    <w:rsid w:val="002C1A69"/>
    <w:rsid w:val="002C4766"/>
    <w:rsid w:val="002D1038"/>
    <w:rsid w:val="002F6BC9"/>
    <w:rsid w:val="00307FF8"/>
    <w:rsid w:val="003B61F6"/>
    <w:rsid w:val="00410CB9"/>
    <w:rsid w:val="0048702F"/>
    <w:rsid w:val="004A02F0"/>
    <w:rsid w:val="004A6F7F"/>
    <w:rsid w:val="00570A1D"/>
    <w:rsid w:val="005B0F88"/>
    <w:rsid w:val="005C22A4"/>
    <w:rsid w:val="005E755F"/>
    <w:rsid w:val="00642F08"/>
    <w:rsid w:val="00680D9E"/>
    <w:rsid w:val="006D6316"/>
    <w:rsid w:val="006F03E4"/>
    <w:rsid w:val="00700DFB"/>
    <w:rsid w:val="00711D20"/>
    <w:rsid w:val="00745279"/>
    <w:rsid w:val="007A3435"/>
    <w:rsid w:val="007E4EC0"/>
    <w:rsid w:val="007F06B6"/>
    <w:rsid w:val="00821A7C"/>
    <w:rsid w:val="00846E41"/>
    <w:rsid w:val="008812E0"/>
    <w:rsid w:val="008F569D"/>
    <w:rsid w:val="0092700E"/>
    <w:rsid w:val="009471E8"/>
    <w:rsid w:val="009661DC"/>
    <w:rsid w:val="009679F6"/>
    <w:rsid w:val="009B6AA6"/>
    <w:rsid w:val="009E71DB"/>
    <w:rsid w:val="009F1722"/>
    <w:rsid w:val="00A02B60"/>
    <w:rsid w:val="00A1177D"/>
    <w:rsid w:val="00A26D52"/>
    <w:rsid w:val="00A3743B"/>
    <w:rsid w:val="00A94946"/>
    <w:rsid w:val="00AC69E0"/>
    <w:rsid w:val="00B22C65"/>
    <w:rsid w:val="00B76AB2"/>
    <w:rsid w:val="00BA05DE"/>
    <w:rsid w:val="00BB1BB2"/>
    <w:rsid w:val="00BC4F01"/>
    <w:rsid w:val="00BC7BB1"/>
    <w:rsid w:val="00BD33B7"/>
    <w:rsid w:val="00C56898"/>
    <w:rsid w:val="00C726A9"/>
    <w:rsid w:val="00C77C0A"/>
    <w:rsid w:val="00C80A92"/>
    <w:rsid w:val="00C844EB"/>
    <w:rsid w:val="00CE632F"/>
    <w:rsid w:val="00CF1792"/>
    <w:rsid w:val="00D03A3E"/>
    <w:rsid w:val="00D24759"/>
    <w:rsid w:val="00D65907"/>
    <w:rsid w:val="00D664BD"/>
    <w:rsid w:val="00DA6A8B"/>
    <w:rsid w:val="00DF2F9A"/>
    <w:rsid w:val="00E10597"/>
    <w:rsid w:val="00E556B2"/>
    <w:rsid w:val="00EA4D32"/>
    <w:rsid w:val="00EB55BB"/>
    <w:rsid w:val="00ED1093"/>
    <w:rsid w:val="00ED351A"/>
    <w:rsid w:val="00EE417D"/>
    <w:rsid w:val="00F02109"/>
    <w:rsid w:val="00F141D1"/>
    <w:rsid w:val="00F22A63"/>
    <w:rsid w:val="00F465EC"/>
    <w:rsid w:val="00F65F79"/>
    <w:rsid w:val="00F80F19"/>
    <w:rsid w:val="00FC6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6EBB3389"/>
  <w15:docId w15:val="{CF387666-259F-437E-92F3-D76D91EB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A8B"/>
    <w:pPr>
      <w:spacing w:after="200" w:line="276" w:lineRule="auto"/>
    </w:pPr>
    <w:rPr>
      <w:rFonts w:eastAsia="Times New Roman"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94946"/>
    <w:pPr>
      <w:tabs>
        <w:tab w:val="center" w:pos="4536"/>
        <w:tab w:val="right" w:pos="9072"/>
      </w:tabs>
      <w:spacing w:after="0" w:line="240" w:lineRule="auto"/>
    </w:pPr>
    <w:rPr>
      <w:rFonts w:eastAsia="Calibri" w:cs="Times New Roman"/>
      <w:sz w:val="20"/>
      <w:szCs w:val="20"/>
      <w:lang w:eastAsia="de-DE"/>
    </w:rPr>
  </w:style>
  <w:style w:type="character" w:customStyle="1" w:styleId="KopfzeileZchn">
    <w:name w:val="Kopfzeile Zchn"/>
    <w:basedOn w:val="Absatz-Standardschriftart"/>
    <w:link w:val="Kopfzeile"/>
    <w:uiPriority w:val="99"/>
    <w:rsid w:val="00A94946"/>
    <w:rPr>
      <w:rFonts w:ascii="Times New Roman" w:hAnsi="Times New Roman" w:cs="Times New Roman"/>
      <w:sz w:val="20"/>
      <w:szCs w:val="20"/>
      <w:lang w:eastAsia="de-DE"/>
    </w:rPr>
  </w:style>
  <w:style w:type="paragraph" w:styleId="Fuzeile">
    <w:name w:val="footer"/>
    <w:basedOn w:val="Standard"/>
    <w:link w:val="FuzeileZchn"/>
    <w:uiPriority w:val="99"/>
    <w:rsid w:val="009B6AA6"/>
    <w:pPr>
      <w:tabs>
        <w:tab w:val="center" w:pos="4536"/>
        <w:tab w:val="right" w:pos="9072"/>
      </w:tabs>
    </w:pPr>
  </w:style>
  <w:style w:type="character" w:customStyle="1" w:styleId="FuzeileZchn">
    <w:name w:val="Fußzeile Zchn"/>
    <w:basedOn w:val="Absatz-Standardschriftart"/>
    <w:link w:val="Fuzeile"/>
    <w:uiPriority w:val="99"/>
    <w:semiHidden/>
    <w:rsid w:val="003741C1"/>
    <w:rPr>
      <w:rFonts w:eastAsia="Times New Roman" w:cs="Calibri"/>
      <w:lang w:eastAsia="en-US"/>
    </w:rPr>
  </w:style>
  <w:style w:type="paragraph" w:styleId="Sprechblasentext">
    <w:name w:val="Balloon Text"/>
    <w:basedOn w:val="Standard"/>
    <w:link w:val="SprechblasentextZchn"/>
    <w:uiPriority w:val="99"/>
    <w:semiHidden/>
    <w:rsid w:val="00410C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0C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Schubert &amp; Salzer Firmengruppe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Grubitz, Ronny</dc:creator>
  <cp:keywords/>
  <dc:description/>
  <cp:lastModifiedBy>Caravita, Sandro</cp:lastModifiedBy>
  <cp:revision>4</cp:revision>
  <cp:lastPrinted>2018-01-18T10:57:00Z</cp:lastPrinted>
  <dcterms:created xsi:type="dcterms:W3CDTF">2020-10-15T09:31:00Z</dcterms:created>
  <dcterms:modified xsi:type="dcterms:W3CDTF">2020-10-15T09:33:00Z</dcterms:modified>
</cp:coreProperties>
</file>